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A4B" w:rsidRPr="008E4D9C" w:rsidRDefault="00813A4B" w:rsidP="00813A4B">
      <w:pPr>
        <w:jc w:val="both"/>
        <w:rPr>
          <w:rFonts w:ascii="Calibri" w:hAnsi="Calibri" w:cs="Calibri"/>
          <w:b/>
          <w:sz w:val="24"/>
          <w:szCs w:val="24"/>
        </w:rPr>
      </w:pPr>
      <w:r w:rsidRPr="008E4D9C">
        <w:rPr>
          <w:rFonts w:ascii="Calibri" w:hAnsi="Calibri" w:cs="Calibri"/>
          <w:b/>
          <w:sz w:val="24"/>
          <w:szCs w:val="24"/>
        </w:rPr>
        <w:t xml:space="preserve">Профилактика коррупции </w:t>
      </w:r>
    </w:p>
    <w:p w:rsidR="00813A4B" w:rsidRPr="008E4D9C" w:rsidRDefault="00813A4B" w:rsidP="00813A4B">
      <w:pPr>
        <w:jc w:val="both"/>
        <w:rPr>
          <w:rFonts w:ascii="Calibri" w:hAnsi="Calibri" w:cs="Calibri"/>
          <w:b/>
          <w:sz w:val="24"/>
          <w:szCs w:val="24"/>
        </w:rPr>
      </w:pPr>
      <w:r w:rsidRPr="008E4D9C">
        <w:rPr>
          <w:rFonts w:ascii="Calibri" w:hAnsi="Calibri" w:cs="Calibri"/>
          <w:i/>
          <w:sz w:val="24"/>
          <w:szCs w:val="24"/>
        </w:rPr>
        <w:t xml:space="preserve">Ответственность медицинских работников за коррупционные преступления в здравоохранении </w:t>
      </w:r>
    </w:p>
    <w:p w:rsidR="00813A4B" w:rsidRPr="008E4D9C" w:rsidRDefault="00813A4B" w:rsidP="00813A4B">
      <w:pPr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i/>
          <w:sz w:val="24"/>
          <w:szCs w:val="24"/>
        </w:rPr>
        <w:t xml:space="preserve">В последние годы государство принимает активные меры для противодействия коррупции, в том числе и в сфере здравоохранения. В практике нередко встречаются случаи привлечения медицинских работников к уголовной ответственности за преступления с коррупционной составляющей. О некоторых видах коррупционных нарушений, которые наиболее часто встречаются в медицинских учреждениях, рассказывает </w:t>
      </w:r>
      <w:r w:rsidRPr="008E4D9C">
        <w:rPr>
          <w:rFonts w:ascii="Calibri" w:hAnsi="Calibri" w:cs="Calibri"/>
          <w:b/>
          <w:i/>
          <w:sz w:val="24"/>
          <w:szCs w:val="24"/>
        </w:rPr>
        <w:t>Никита Иванов</w:t>
      </w:r>
      <w:r w:rsidRPr="008E4D9C">
        <w:rPr>
          <w:rFonts w:ascii="Calibri" w:hAnsi="Calibri" w:cs="Calibri"/>
          <w:i/>
          <w:sz w:val="24"/>
          <w:szCs w:val="24"/>
        </w:rPr>
        <w:t>, заведующий кафедрой уголовного права и криминологии Всероссийского государственного университета юстиции (РПА Минюста России), д.ю.н., профессор, заслуженный юрист РФ</w:t>
      </w:r>
      <w:r w:rsidRPr="008E4D9C">
        <w:rPr>
          <w:rFonts w:ascii="Calibri" w:hAnsi="Calibri" w:cs="Calibri"/>
          <w:sz w:val="24"/>
          <w:szCs w:val="24"/>
        </w:rPr>
        <w:t>.</w:t>
      </w:r>
    </w:p>
    <w:p w:rsidR="00813A4B" w:rsidRPr="008E4D9C" w:rsidRDefault="00813A4B" w:rsidP="00813A4B">
      <w:pPr>
        <w:jc w:val="both"/>
        <w:rPr>
          <w:rFonts w:ascii="Calibri" w:hAnsi="Calibri" w:cs="Calibri"/>
          <w:sz w:val="24"/>
          <w:szCs w:val="24"/>
        </w:rPr>
      </w:pPr>
    </w:p>
    <w:p w:rsidR="00813A4B" w:rsidRPr="008E4D9C" w:rsidRDefault="00813A4B" w:rsidP="00813A4B">
      <w:pPr>
        <w:jc w:val="both"/>
        <w:rPr>
          <w:rFonts w:ascii="Calibri" w:hAnsi="Calibri" w:cs="Calibri"/>
          <w:b/>
          <w:sz w:val="24"/>
          <w:szCs w:val="24"/>
        </w:rPr>
      </w:pPr>
      <w:r w:rsidRPr="008E4D9C">
        <w:rPr>
          <w:rFonts w:ascii="Calibri" w:hAnsi="Calibri" w:cs="Calibri"/>
          <w:b/>
          <w:sz w:val="24"/>
          <w:szCs w:val="24"/>
        </w:rPr>
        <w:t xml:space="preserve">Коррупция с точки зрения закона  </w:t>
      </w:r>
    </w:p>
    <w:p w:rsidR="00813A4B" w:rsidRPr="008E4D9C" w:rsidRDefault="00813A4B" w:rsidP="00813A4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t xml:space="preserve">За коррупционные деяния в уголовном законодательстве предусмотрена гораздо более серьезная ответственность, чем за правонарушения без коррупционной составляющей, так как деяния в которых есть коррупционные нарушения, считаются наиболее опасными. </w:t>
      </w:r>
    </w:p>
    <w:p w:rsidR="00813A4B" w:rsidRPr="008E4D9C" w:rsidRDefault="00813A4B" w:rsidP="00813A4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t xml:space="preserve">Федеральный закон N 273-ФЗ </w:t>
      </w:r>
      <w:r>
        <w:rPr>
          <w:rFonts w:ascii="Calibri" w:hAnsi="Calibri" w:cs="Calibri"/>
          <w:sz w:val="24"/>
          <w:szCs w:val="24"/>
        </w:rPr>
        <w:t>«</w:t>
      </w:r>
      <w:r w:rsidRPr="008E4D9C">
        <w:rPr>
          <w:rFonts w:ascii="Calibri" w:hAnsi="Calibri" w:cs="Calibri"/>
          <w:b/>
          <w:sz w:val="24"/>
          <w:szCs w:val="24"/>
        </w:rPr>
        <w:t>О противодействии коррупции</w:t>
      </w:r>
      <w:r>
        <w:rPr>
          <w:rFonts w:ascii="Calibri" w:hAnsi="Calibri" w:cs="Calibri"/>
          <w:b/>
          <w:sz w:val="24"/>
          <w:szCs w:val="24"/>
        </w:rPr>
        <w:t>»</w:t>
      </w:r>
      <w:r w:rsidRPr="008E4D9C">
        <w:rPr>
          <w:rFonts w:ascii="Calibri" w:hAnsi="Calibri" w:cs="Calibri"/>
          <w:b/>
          <w:sz w:val="24"/>
          <w:szCs w:val="24"/>
        </w:rPr>
        <w:t xml:space="preserve"> определяет коррупцию,</w:t>
      </w:r>
      <w:r w:rsidRPr="008E4D9C">
        <w:rPr>
          <w:rFonts w:ascii="Calibri" w:hAnsi="Calibri" w:cs="Calibri"/>
          <w:sz w:val="24"/>
          <w:szCs w:val="24"/>
        </w:rPr>
        <w:t xml:space="preserve"> </w:t>
      </w:r>
      <w:r w:rsidRPr="008E4D9C">
        <w:rPr>
          <w:rFonts w:ascii="Calibri" w:hAnsi="Calibri" w:cs="Calibri"/>
          <w:b/>
          <w:sz w:val="24"/>
          <w:szCs w:val="24"/>
        </w:rPr>
        <w:t xml:space="preserve">путем перечисления определенных преступных деяний: </w:t>
      </w:r>
      <w:bookmarkStart w:id="0" w:name="dst100012"/>
      <w:bookmarkEnd w:id="0"/>
      <w:r w:rsidRPr="008E4D9C">
        <w:rPr>
          <w:rFonts w:ascii="Calibri" w:hAnsi="Calibri" w:cs="Calibri"/>
          <w:b/>
          <w:sz w:val="24"/>
          <w:szCs w:val="24"/>
        </w:rPr>
        <w:t xml:space="preserve"> </w:t>
      </w:r>
      <w:r w:rsidRPr="008E4D9C">
        <w:rPr>
          <w:rFonts w:ascii="Calibri" w:hAnsi="Calibri" w:cs="Calibri"/>
          <w:sz w:val="24"/>
          <w:szCs w:val="24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</w:t>
      </w:r>
      <w:r w:rsidRPr="008E4D9C">
        <w:rPr>
          <w:rFonts w:ascii="Calibri" w:hAnsi="Calibri" w:cs="Calibri"/>
          <w:b/>
          <w:sz w:val="24"/>
          <w:szCs w:val="24"/>
        </w:rPr>
        <w:t>своего должностного положения</w:t>
      </w:r>
      <w:r w:rsidRPr="008E4D9C">
        <w:rPr>
          <w:rFonts w:ascii="Calibri" w:hAnsi="Calibri" w:cs="Calibri"/>
          <w:sz w:val="24"/>
          <w:szCs w:val="24"/>
        </w:rPr>
        <w:t xml:space="preserve"> вопреки законным интересам общества и государства в </w:t>
      </w:r>
      <w:r w:rsidRPr="008E4D9C">
        <w:rPr>
          <w:rFonts w:ascii="Calibri" w:hAnsi="Calibri" w:cs="Calibri"/>
          <w:b/>
          <w:sz w:val="24"/>
          <w:szCs w:val="24"/>
        </w:rPr>
        <w:t>целях получения выгоды в виде денег</w:t>
      </w:r>
      <w:r w:rsidRPr="008E4D9C">
        <w:rPr>
          <w:rFonts w:ascii="Calibri" w:hAnsi="Calibri" w:cs="Calibri"/>
          <w:sz w:val="24"/>
          <w:szCs w:val="24"/>
        </w:rPr>
        <w:t>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813A4B" w:rsidRPr="008E4D9C" w:rsidRDefault="00813A4B" w:rsidP="00813A4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t xml:space="preserve">В законе </w:t>
      </w:r>
      <w:r w:rsidRPr="008E4D9C">
        <w:rPr>
          <w:rFonts w:ascii="Calibri" w:hAnsi="Calibri" w:cs="Calibri"/>
          <w:b/>
          <w:sz w:val="24"/>
          <w:szCs w:val="24"/>
        </w:rPr>
        <w:t xml:space="preserve">одновременно употребляются </w:t>
      </w:r>
      <w:r w:rsidRPr="008E4D9C">
        <w:rPr>
          <w:rFonts w:ascii="Calibri" w:hAnsi="Calibri" w:cs="Calibri"/>
          <w:sz w:val="24"/>
          <w:szCs w:val="24"/>
        </w:rPr>
        <w:t xml:space="preserve">два важнейших термина, необходимых для правоприменительной практики – это </w:t>
      </w:r>
      <w:r w:rsidRPr="008E4D9C">
        <w:rPr>
          <w:rFonts w:ascii="Calibri" w:hAnsi="Calibri" w:cs="Calibri"/>
          <w:b/>
          <w:sz w:val="24"/>
          <w:szCs w:val="24"/>
        </w:rPr>
        <w:t>злоупотребление служебным положением и незаконное использование лицом своего должностного положения</w:t>
      </w:r>
      <w:r w:rsidRPr="008E4D9C">
        <w:rPr>
          <w:rFonts w:ascii="Calibri" w:hAnsi="Calibri" w:cs="Calibri"/>
          <w:sz w:val="24"/>
          <w:szCs w:val="24"/>
        </w:rPr>
        <w:t>. Служебные полномочия более широки, чем должностные. Должностные полномочия могут быть присущи только должностному лицу, а служебные – любому лицу, которое выполняет свои профессиональные функции, к ним относится все, что входит в профессиональные обязанности субъекта.</w:t>
      </w:r>
    </w:p>
    <w:p w:rsidR="00813A4B" w:rsidRPr="008E4D9C" w:rsidRDefault="00813A4B" w:rsidP="00813A4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t xml:space="preserve">Помимо этого закона, существует Указание Генеральной прокуратуры РФ и МВД России № 65/11/1 </w:t>
      </w:r>
      <w:r w:rsidRPr="00C613DD">
        <w:rPr>
          <w:rFonts w:ascii="Calibri" w:hAnsi="Calibri" w:cs="Calibri"/>
          <w:b/>
          <w:sz w:val="24"/>
          <w:szCs w:val="24"/>
        </w:rPr>
        <w:t>«О введении в действие перечней статей Уголовного кодекса Российской Федерации, используемых при формировании статистической отчетности»,</w:t>
      </w:r>
      <w:r w:rsidRPr="008E4D9C">
        <w:rPr>
          <w:rFonts w:ascii="Calibri" w:hAnsi="Calibri" w:cs="Calibri"/>
          <w:sz w:val="24"/>
          <w:szCs w:val="24"/>
        </w:rPr>
        <w:t xml:space="preserve"> где в перечне №23 перечислены преступления коррупционной направленности, с указанием конкретных параметров коррупционных преступлений. </w:t>
      </w:r>
    </w:p>
    <w:p w:rsidR="00813A4B" w:rsidRPr="008E4D9C" w:rsidRDefault="00813A4B" w:rsidP="00813A4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t>Так, первый критерий</w:t>
      </w:r>
      <w:r w:rsidRPr="008E4D9C">
        <w:rPr>
          <w:rFonts w:ascii="Calibri" w:hAnsi="Calibri" w:cs="Calibri"/>
          <w:b/>
          <w:sz w:val="24"/>
          <w:szCs w:val="24"/>
        </w:rPr>
        <w:t xml:space="preserve"> коррупционных преступлений – наличие надлежащего субъекта</w:t>
      </w:r>
      <w:r w:rsidRPr="008E4D9C">
        <w:rPr>
          <w:rFonts w:ascii="Calibri" w:hAnsi="Calibri" w:cs="Calibri"/>
          <w:sz w:val="24"/>
          <w:szCs w:val="24"/>
        </w:rPr>
        <w:t xml:space="preserve">. Субъектами таких преступлений признаются должностные лица т.е. лица, которые обладает </w:t>
      </w:r>
      <w:r w:rsidRPr="008E4D9C">
        <w:rPr>
          <w:rFonts w:ascii="Calibri" w:hAnsi="Calibri" w:cs="Calibri"/>
          <w:b/>
          <w:sz w:val="24"/>
          <w:szCs w:val="24"/>
        </w:rPr>
        <w:t>административно-хозяйственными, организационно-распорядительными или властными полномочиями,</w:t>
      </w:r>
      <w:r w:rsidRPr="008E4D9C">
        <w:rPr>
          <w:rFonts w:ascii="Calibri" w:hAnsi="Calibri" w:cs="Calibri"/>
          <w:sz w:val="24"/>
          <w:szCs w:val="24"/>
        </w:rPr>
        <w:t xml:space="preserve"> а также лица, выполняющие управленческие функции в коммерческих организациях. </w:t>
      </w:r>
    </w:p>
    <w:p w:rsidR="00813A4B" w:rsidRPr="008E4D9C" w:rsidRDefault="00813A4B" w:rsidP="00813A4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t xml:space="preserve">Выполнение </w:t>
      </w:r>
      <w:r w:rsidRPr="008E4D9C">
        <w:rPr>
          <w:rFonts w:ascii="Calibri" w:hAnsi="Calibri" w:cs="Calibri"/>
          <w:b/>
          <w:sz w:val="24"/>
          <w:szCs w:val="24"/>
        </w:rPr>
        <w:t>организационно-распорядительных функций</w:t>
      </w:r>
      <w:r w:rsidRPr="008E4D9C">
        <w:rPr>
          <w:rFonts w:ascii="Calibri" w:hAnsi="Calibri" w:cs="Calibri"/>
          <w:sz w:val="24"/>
          <w:szCs w:val="24"/>
        </w:rPr>
        <w:t xml:space="preserve"> связано с руководством коллективом, расстановкой и подбором кадров, организацией труда или службы </w:t>
      </w:r>
      <w:r w:rsidRPr="008E4D9C">
        <w:rPr>
          <w:rFonts w:ascii="Calibri" w:hAnsi="Calibri" w:cs="Calibri"/>
          <w:sz w:val="24"/>
          <w:szCs w:val="24"/>
        </w:rPr>
        <w:lastRenderedPageBreak/>
        <w:t>подчиненных, поддержанием дисциплины, применением мер поощрения и наложения дисциплинарных взысканий и т.п.  Например, в сфере здравоохранения  организационно-распорядительные функции исполняют главный врач, заместитель руководителя медицинской организации, заведующий отделением и т.п.</w:t>
      </w:r>
    </w:p>
    <w:p w:rsidR="00813A4B" w:rsidRPr="008E4D9C" w:rsidRDefault="00813A4B" w:rsidP="00813A4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t>Для административно-хозяйственных функций главными признаками являются управление и распоряжение имуществом и денежными средствами, принятие решений о начислении заработной платы, премий, осуществление контроля за движением материальных ценностей и т.п..</w:t>
      </w:r>
    </w:p>
    <w:p w:rsidR="00813A4B" w:rsidRPr="008E4D9C" w:rsidRDefault="00813A4B" w:rsidP="00813A4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t>Таким образом, когда медицинский работник выполняет свои профессиональные обязанности .т. е. лечит, оперирует, обследует и т.п. он не является должностным лицом.</w:t>
      </w:r>
    </w:p>
    <w:p w:rsidR="00813A4B" w:rsidRPr="008E4D9C" w:rsidRDefault="00813A4B" w:rsidP="00813A4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t>Вместе с тем, если на врача возложено исполнение организационно-распорядительных или административно-хозяйственных функций, то на этот период он считается должностным, например, врач при выдаче листка нетрудоспособности, справки о состоянии здоровья обладает организационно-распорядительными полномочиями и может привлекаться к ответственности по коррупционным преступлениям.</w:t>
      </w:r>
    </w:p>
    <w:p w:rsidR="00813A4B" w:rsidRPr="008E4D9C" w:rsidRDefault="00813A4B" w:rsidP="00813A4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t xml:space="preserve">Второй необходимый критерий преступлений коррупционной направленности – </w:t>
      </w:r>
      <w:r w:rsidRPr="008E4D9C">
        <w:rPr>
          <w:rFonts w:ascii="Calibri" w:hAnsi="Calibri" w:cs="Calibri"/>
          <w:b/>
          <w:sz w:val="24"/>
          <w:szCs w:val="24"/>
        </w:rPr>
        <w:t>связь деяния со служебным положением субъекта</w:t>
      </w:r>
      <w:r w:rsidRPr="008E4D9C">
        <w:rPr>
          <w:rFonts w:ascii="Calibri" w:hAnsi="Calibri" w:cs="Calibri"/>
          <w:sz w:val="24"/>
          <w:szCs w:val="24"/>
        </w:rPr>
        <w:t>, иными словами, злоупотребление полномочиями. Например, выписка листка о нетрудоспособности за вознаграждение, или указание главного врача подчиненному выписать такую справку без оснований. Если субъект использует возможности своего положения, то он будет нести ответственность за коррупционные преступления.</w:t>
      </w:r>
    </w:p>
    <w:p w:rsidR="00813A4B" w:rsidRPr="008E4D9C" w:rsidRDefault="00813A4B" w:rsidP="00813A4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t xml:space="preserve">Третий признак – </w:t>
      </w:r>
      <w:r w:rsidRPr="008E4D9C">
        <w:rPr>
          <w:rFonts w:ascii="Calibri" w:hAnsi="Calibri" w:cs="Calibri"/>
          <w:b/>
          <w:sz w:val="24"/>
          <w:szCs w:val="24"/>
        </w:rPr>
        <w:t>обязательное наличие у субъекта корыстного мотива. Корыстный мотив заключается в том, что субъект получает за свою деятельность мзду</w:t>
      </w:r>
      <w:r w:rsidRPr="008E4D9C">
        <w:rPr>
          <w:rFonts w:ascii="Calibri" w:hAnsi="Calibri" w:cs="Calibri"/>
          <w:sz w:val="24"/>
          <w:szCs w:val="24"/>
        </w:rPr>
        <w:t xml:space="preserve"> – деньги, услуги, ремонт квартиры и т.п.</w:t>
      </w:r>
    </w:p>
    <w:p w:rsidR="00813A4B" w:rsidRPr="008E4D9C" w:rsidRDefault="00813A4B" w:rsidP="00813A4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t xml:space="preserve">Четвертый критерий коррупционного преступления – </w:t>
      </w:r>
      <w:r w:rsidRPr="008E4D9C">
        <w:rPr>
          <w:rFonts w:ascii="Calibri" w:hAnsi="Calibri" w:cs="Calibri"/>
          <w:b/>
          <w:sz w:val="24"/>
          <w:szCs w:val="24"/>
        </w:rPr>
        <w:t xml:space="preserve">обязательное наличие прямого умысла. </w:t>
      </w:r>
      <w:r w:rsidRPr="008E4D9C">
        <w:rPr>
          <w:rFonts w:ascii="Calibri" w:hAnsi="Calibri" w:cs="Calibri"/>
          <w:sz w:val="24"/>
          <w:szCs w:val="24"/>
        </w:rPr>
        <w:t xml:space="preserve">Неосторожность при совершении коррупционного преступления исключена.  В уголовном праве все деяния могут быть совершены либо умышленно, либо неосторожно. При прямом умысле субъект осознает негативную сущность деяния и желает его совершить. </w:t>
      </w:r>
    </w:p>
    <w:p w:rsidR="00813A4B" w:rsidRPr="008E4D9C" w:rsidRDefault="00813A4B" w:rsidP="00813A4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t>Таким образом, к преступлениям коррупционной направленности относятся противоправные деяния, имеющие все перечисленные выше признаки.</w:t>
      </w:r>
    </w:p>
    <w:p w:rsidR="00813A4B" w:rsidRDefault="00813A4B" w:rsidP="00813A4B">
      <w:pPr>
        <w:spacing w:after="0"/>
        <w:ind w:firstLine="567"/>
        <w:jc w:val="both"/>
        <w:rPr>
          <w:rFonts w:ascii="Calibri" w:hAnsi="Calibri" w:cs="Calibri"/>
          <w:b/>
          <w:sz w:val="24"/>
          <w:szCs w:val="24"/>
        </w:rPr>
      </w:pPr>
    </w:p>
    <w:p w:rsidR="00813A4B" w:rsidRPr="008E4D9C" w:rsidRDefault="00813A4B" w:rsidP="00813A4B">
      <w:pPr>
        <w:spacing w:after="0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8E4D9C">
        <w:rPr>
          <w:rFonts w:ascii="Calibri" w:hAnsi="Calibri" w:cs="Calibri"/>
          <w:b/>
          <w:sz w:val="24"/>
          <w:szCs w:val="24"/>
        </w:rPr>
        <w:t xml:space="preserve">Взятка и мошенничество </w:t>
      </w:r>
    </w:p>
    <w:p w:rsidR="00813A4B" w:rsidRPr="008E4D9C" w:rsidRDefault="00813A4B" w:rsidP="00813A4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t>Наиболее распространенной формой коррупции в медицинских организациях является взяточничество. В сфере здравоохранения субъектами взяточничества выступают исключительно должностные лица. Получение взятки квалифицируется по ст. 290 УК РФ. И подразумевает действия должностных лиц, направленные на заведомо незаконное получение материального вознаграждения за свое служебное поведение или в связи с занимаемой ими должностью. Взятка может быть получена должностным лицом в виде денег, ценных бумаг, иного имущества или в виде незаконных оказаний услуг имущественного характера, предоставления иных имущественных прав за совершение действий (бездействия) в пользу взяткодателя или представляемых им лиц.</w:t>
      </w:r>
      <w:bookmarkStart w:id="1" w:name="dst2056"/>
      <w:bookmarkEnd w:id="1"/>
      <w:r w:rsidRPr="008E4D9C">
        <w:rPr>
          <w:rFonts w:ascii="Calibri" w:hAnsi="Calibri" w:cs="Calibri"/>
          <w:sz w:val="24"/>
          <w:szCs w:val="24"/>
        </w:rPr>
        <w:t xml:space="preserve"> Практикующие врачи наиболее часто привлекаются к ответственности за получение взятки за выписывание «липовых» справок о нетрудоспособности или документов о признании субъекта инвалидом.</w:t>
      </w:r>
    </w:p>
    <w:p w:rsidR="00813A4B" w:rsidRPr="008E4D9C" w:rsidRDefault="00813A4B" w:rsidP="00813A4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lastRenderedPageBreak/>
        <w:t xml:space="preserve">Важно отличать взятку от других подношений. Например, подношение врачу за удачную операцию не является взяткой, так как оперирующий врач не является должностным лицом и получает мзду не за административные действия, которые могут входить в его полномочия, а только за те профессиональные функции, которые он исполнил. В данном случае врач не может быть привлечен к уголовной ответственности за коррупционное преступление. Хотя при этом, в рамках уголовной ответственности за подобные подношения может применяться статья </w:t>
      </w:r>
      <w:r w:rsidRPr="00C613DD">
        <w:rPr>
          <w:rFonts w:ascii="Calibri" w:hAnsi="Calibri" w:cs="Calibri"/>
          <w:b/>
          <w:sz w:val="24"/>
          <w:szCs w:val="24"/>
        </w:rPr>
        <w:t>159 УК РФ «</w:t>
      </w:r>
      <w:r w:rsidRPr="00C613DD">
        <w:rPr>
          <w:rStyle w:val="hl"/>
          <w:rFonts w:ascii="Calibri" w:hAnsi="Calibri" w:cs="Calibri"/>
          <w:b/>
          <w:sz w:val="24"/>
          <w:szCs w:val="24"/>
        </w:rPr>
        <w:t>Мошенничество»</w:t>
      </w:r>
      <w:r w:rsidRPr="008E4D9C">
        <w:rPr>
          <w:rStyle w:val="hl"/>
          <w:rFonts w:ascii="Calibri" w:hAnsi="Calibri" w:cs="Calibri"/>
          <w:sz w:val="24"/>
          <w:szCs w:val="24"/>
        </w:rPr>
        <w:t xml:space="preserve"> в тех случаях, когда есть обман пациента, т.е. если медик </w:t>
      </w:r>
      <w:r w:rsidRPr="008E4D9C">
        <w:rPr>
          <w:rFonts w:ascii="Calibri" w:hAnsi="Calibri" w:cs="Calibri"/>
          <w:sz w:val="24"/>
          <w:szCs w:val="24"/>
        </w:rPr>
        <w:t>ввел пациента в заблуждение относительно сложности выполнения операции, возможности использовать «уникальное» дорогостоящее оборудование, необходимости длительного ожидания квоты и т.п. и получил мзду на за ее проведение, то он может быть привлечен к уголовной ответственности за мошенничество.</w:t>
      </w:r>
    </w:p>
    <w:p w:rsidR="00813A4B" w:rsidRPr="008E4D9C" w:rsidRDefault="00813A4B" w:rsidP="00813A4B">
      <w:pPr>
        <w:jc w:val="both"/>
        <w:rPr>
          <w:rFonts w:ascii="Calibri" w:hAnsi="Calibri" w:cs="Calibri"/>
          <w:b/>
          <w:sz w:val="24"/>
          <w:szCs w:val="24"/>
        </w:rPr>
      </w:pPr>
    </w:p>
    <w:p w:rsidR="00813A4B" w:rsidRPr="008E4D9C" w:rsidRDefault="00813A4B" w:rsidP="00813A4B">
      <w:pPr>
        <w:jc w:val="both"/>
        <w:rPr>
          <w:rFonts w:ascii="Calibri" w:hAnsi="Calibri" w:cs="Calibri"/>
          <w:b/>
          <w:sz w:val="24"/>
          <w:szCs w:val="24"/>
        </w:rPr>
      </w:pPr>
      <w:r w:rsidRPr="008E4D9C">
        <w:rPr>
          <w:rFonts w:ascii="Calibri" w:hAnsi="Calibri" w:cs="Calibri"/>
          <w:b/>
          <w:sz w:val="24"/>
          <w:szCs w:val="24"/>
        </w:rPr>
        <w:t>Незаконное распределение квот</w:t>
      </w:r>
    </w:p>
    <w:p w:rsidR="00813A4B" w:rsidRPr="008E4D9C" w:rsidRDefault="00813A4B" w:rsidP="00813A4B">
      <w:pPr>
        <w:spacing w:after="0"/>
        <w:ind w:firstLine="539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t>Квоты на лечение выдаются в тех случаях, когда лечение финансируется из бюджета субъекта РФ. Если нет оснований для получения квоты, но ее оформляют   – это является основанием для привлечения к ответственности за коррупционное преступление должностного лица, которое оформило данную квоту или оказывало давление на врачебную комиссию для ее оформления.</w:t>
      </w:r>
    </w:p>
    <w:p w:rsidR="00813A4B" w:rsidRPr="008E4D9C" w:rsidRDefault="00813A4B" w:rsidP="00813A4B">
      <w:pPr>
        <w:spacing w:after="0"/>
        <w:ind w:firstLine="539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t xml:space="preserve">В данном случае </w:t>
      </w:r>
      <w:r w:rsidRPr="008E4D9C">
        <w:rPr>
          <w:rFonts w:ascii="Calibri" w:hAnsi="Calibri" w:cs="Calibri"/>
          <w:b/>
          <w:sz w:val="24"/>
          <w:szCs w:val="24"/>
        </w:rPr>
        <w:t xml:space="preserve">могут быть применимы две статьи УК – статья 290 УК РФ «Получение взятки» и статья 285 УК РФ «Злоупотребление должностными полномочиями». </w:t>
      </w:r>
      <w:r w:rsidRPr="008E4D9C">
        <w:rPr>
          <w:rFonts w:ascii="Calibri" w:hAnsi="Calibri" w:cs="Calibri"/>
          <w:sz w:val="24"/>
          <w:szCs w:val="24"/>
        </w:rPr>
        <w:t>По статье «Получение взятки» меди</w:t>
      </w:r>
      <w:r>
        <w:rPr>
          <w:rFonts w:ascii="Calibri" w:hAnsi="Calibri" w:cs="Calibri"/>
          <w:sz w:val="24"/>
          <w:szCs w:val="24"/>
        </w:rPr>
        <w:t>цинский работник</w:t>
      </w:r>
      <w:r w:rsidRPr="008E4D9C">
        <w:rPr>
          <w:rFonts w:ascii="Calibri" w:hAnsi="Calibri" w:cs="Calibri"/>
          <w:sz w:val="24"/>
          <w:szCs w:val="24"/>
        </w:rPr>
        <w:t xml:space="preserve"> будет привлечен к ответственности, если оформление квоты обусловлено получением изначальной мзды. Для квалификации преступления по статье 285 УК РФ  «Злоупотребление должностными полномочиями» тоже необходим корыстный или личный мотив, но он может быть выражен в иных аспектах, например, повышение в должности за выписку незаконной квоты. </w:t>
      </w:r>
    </w:p>
    <w:p w:rsidR="00813A4B" w:rsidRPr="008E4D9C" w:rsidRDefault="00813A4B" w:rsidP="00813A4B">
      <w:pPr>
        <w:spacing w:after="0"/>
        <w:ind w:firstLine="539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b/>
          <w:sz w:val="24"/>
          <w:szCs w:val="24"/>
        </w:rPr>
        <w:t>Рядовой врач может быть привлечен как соучастник преступления</w:t>
      </w:r>
      <w:r w:rsidRPr="008E4D9C">
        <w:rPr>
          <w:rFonts w:ascii="Calibri" w:hAnsi="Calibri" w:cs="Calibri"/>
          <w:sz w:val="24"/>
          <w:szCs w:val="24"/>
        </w:rPr>
        <w:t>, если он находится в сговоре с чиновниками департамента Минздрава и при обследовании пациента выписал фальсифицированные документы, необходимые для получения квоты. Если врач не имел никаких корыстных побуждений, не был в сговоре, то он не несет ответственности</w:t>
      </w:r>
    </w:p>
    <w:p w:rsidR="00813A4B" w:rsidRPr="008E4D9C" w:rsidRDefault="00813A4B" w:rsidP="00813A4B">
      <w:pPr>
        <w:ind w:firstLine="567"/>
        <w:jc w:val="both"/>
        <w:rPr>
          <w:rFonts w:ascii="Calibri" w:hAnsi="Calibri" w:cs="Calibri"/>
          <w:b/>
          <w:sz w:val="24"/>
          <w:szCs w:val="24"/>
        </w:rPr>
      </w:pPr>
    </w:p>
    <w:p w:rsidR="00813A4B" w:rsidRPr="008E4D9C" w:rsidRDefault="00813A4B" w:rsidP="00813A4B">
      <w:pPr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8E4D9C">
        <w:rPr>
          <w:rFonts w:ascii="Calibri" w:hAnsi="Calibri" w:cs="Calibri"/>
          <w:b/>
          <w:sz w:val="24"/>
          <w:szCs w:val="24"/>
        </w:rPr>
        <w:t xml:space="preserve"> Подарки и пожертвования – коррупция или нет?  </w:t>
      </w:r>
    </w:p>
    <w:p w:rsidR="00813A4B" w:rsidRPr="008E4D9C" w:rsidRDefault="00813A4B" w:rsidP="00813A4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t xml:space="preserve">В гражданском праве существует институт дарения. Дарение – это разновидность договора, благодаря которому одна сторона безвозмездно передает другой стороне либо имущество, либо иные ценности, либо предлагает выполнить какую-либо работу бесплатно. Статья 575 Гражданского кодекса содержит определенные запреты на дарение. В частности, работникам медицинских организаций нельзя принимать подарки от граждан, находящихся у них на лечении, за исключением </w:t>
      </w:r>
      <w:r w:rsidRPr="008E4D9C">
        <w:rPr>
          <w:rFonts w:ascii="Calibri" w:hAnsi="Calibri" w:cs="Calibri"/>
          <w:b/>
          <w:sz w:val="24"/>
          <w:szCs w:val="24"/>
        </w:rPr>
        <w:t>обычных подарков</w:t>
      </w:r>
      <w:r w:rsidRPr="008E4D9C">
        <w:rPr>
          <w:rFonts w:ascii="Calibri" w:hAnsi="Calibri" w:cs="Calibri"/>
          <w:sz w:val="24"/>
          <w:szCs w:val="24"/>
        </w:rPr>
        <w:t xml:space="preserve">, </w:t>
      </w:r>
      <w:r w:rsidRPr="008E4D9C">
        <w:rPr>
          <w:rFonts w:ascii="Calibri" w:hAnsi="Calibri" w:cs="Calibri"/>
          <w:b/>
          <w:sz w:val="24"/>
          <w:szCs w:val="24"/>
        </w:rPr>
        <w:t xml:space="preserve">стоимость которых не превышает трех тысяч рублей. </w:t>
      </w:r>
      <w:r w:rsidRPr="008E4D9C">
        <w:rPr>
          <w:rFonts w:ascii="Calibri" w:hAnsi="Calibri" w:cs="Calibri"/>
          <w:sz w:val="24"/>
          <w:szCs w:val="24"/>
        </w:rPr>
        <w:t xml:space="preserve">Такие образом, согласно ГК РФ, </w:t>
      </w:r>
      <w:r w:rsidRPr="008E4D9C">
        <w:rPr>
          <w:rFonts w:ascii="Calibri" w:hAnsi="Calibri" w:cs="Calibri"/>
          <w:b/>
          <w:sz w:val="24"/>
          <w:szCs w:val="24"/>
        </w:rPr>
        <w:t>подарок врачу от благодарного пациента, приемлем, если его стоимость не превышает 3 тыс. рублей.</w:t>
      </w:r>
      <w:r w:rsidRPr="008E4D9C">
        <w:rPr>
          <w:rFonts w:ascii="Calibri" w:hAnsi="Calibri" w:cs="Calibri"/>
          <w:sz w:val="24"/>
          <w:szCs w:val="24"/>
        </w:rPr>
        <w:t xml:space="preserve"> </w:t>
      </w:r>
    </w:p>
    <w:p w:rsidR="00813A4B" w:rsidRPr="008E4D9C" w:rsidRDefault="00813A4B" w:rsidP="00813A4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t xml:space="preserve">Кроме суммы, есть и другие ограничения на дарение. В ГК РФ указано, что это должны быть </w:t>
      </w:r>
      <w:r w:rsidRPr="008E4D9C">
        <w:rPr>
          <w:rFonts w:ascii="Calibri" w:hAnsi="Calibri" w:cs="Calibri"/>
          <w:b/>
          <w:sz w:val="24"/>
          <w:szCs w:val="24"/>
        </w:rPr>
        <w:t>обычные подарки</w:t>
      </w:r>
      <w:r w:rsidRPr="008E4D9C">
        <w:rPr>
          <w:rFonts w:ascii="Calibri" w:hAnsi="Calibri" w:cs="Calibri"/>
          <w:sz w:val="24"/>
          <w:szCs w:val="24"/>
        </w:rPr>
        <w:t xml:space="preserve">. Обычный подарок определяется не только его стоимостью (не </w:t>
      </w:r>
      <w:r w:rsidRPr="008E4D9C">
        <w:rPr>
          <w:rFonts w:ascii="Calibri" w:hAnsi="Calibri" w:cs="Calibri"/>
          <w:sz w:val="24"/>
          <w:szCs w:val="24"/>
        </w:rPr>
        <w:lastRenderedPageBreak/>
        <w:t xml:space="preserve">более 3 тыс. рублей), но и </w:t>
      </w:r>
      <w:r w:rsidRPr="008E4D9C">
        <w:rPr>
          <w:rFonts w:ascii="Calibri" w:hAnsi="Calibri" w:cs="Calibri"/>
          <w:b/>
          <w:sz w:val="24"/>
          <w:szCs w:val="24"/>
        </w:rPr>
        <w:t>традиционностью обстановки</w:t>
      </w:r>
      <w:r w:rsidRPr="008E4D9C">
        <w:rPr>
          <w:rFonts w:ascii="Calibri" w:hAnsi="Calibri" w:cs="Calibri"/>
          <w:sz w:val="24"/>
          <w:szCs w:val="24"/>
        </w:rPr>
        <w:t>. Обычный подарок преподносится на юбилей, день рождения и т.п. Такова практика понимания правоприменитялями обычности подарка</w:t>
      </w:r>
      <w:r>
        <w:rPr>
          <w:rFonts w:ascii="Calibri" w:hAnsi="Calibri" w:cs="Calibri"/>
          <w:sz w:val="24"/>
          <w:szCs w:val="24"/>
        </w:rPr>
        <w:t>.</w:t>
      </w:r>
    </w:p>
    <w:p w:rsidR="00813A4B" w:rsidRPr="008E4D9C" w:rsidRDefault="00813A4B" w:rsidP="00813A4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t xml:space="preserve">Помимо дарения, в Гражданском кодексе содержится понятие </w:t>
      </w:r>
      <w:r w:rsidRPr="008E4D9C">
        <w:rPr>
          <w:rFonts w:ascii="Calibri" w:hAnsi="Calibri" w:cs="Calibri"/>
          <w:b/>
          <w:sz w:val="24"/>
          <w:szCs w:val="24"/>
        </w:rPr>
        <w:t>пожертвование</w:t>
      </w:r>
      <w:r w:rsidRPr="008E4D9C">
        <w:rPr>
          <w:rFonts w:ascii="Calibri" w:hAnsi="Calibri" w:cs="Calibri"/>
          <w:sz w:val="24"/>
          <w:szCs w:val="24"/>
        </w:rPr>
        <w:t xml:space="preserve">. По статье 582 ГК РФ. </w:t>
      </w:r>
      <w:r w:rsidRPr="008E4D9C">
        <w:rPr>
          <w:rFonts w:ascii="Calibri" w:hAnsi="Calibri" w:cs="Calibri"/>
          <w:b/>
          <w:sz w:val="24"/>
          <w:szCs w:val="24"/>
        </w:rPr>
        <w:t xml:space="preserve">Пожертвованием признается дарение вещи или права в общеполезных целях. </w:t>
      </w:r>
      <w:r w:rsidRPr="008E4D9C">
        <w:rPr>
          <w:rFonts w:ascii="Calibri" w:hAnsi="Calibri" w:cs="Calibri"/>
          <w:sz w:val="24"/>
          <w:szCs w:val="24"/>
        </w:rPr>
        <w:t xml:space="preserve">В отличие от дарения, </w:t>
      </w:r>
      <w:r w:rsidRPr="008E4D9C">
        <w:rPr>
          <w:rFonts w:ascii="Calibri" w:hAnsi="Calibri" w:cs="Calibri"/>
          <w:b/>
          <w:sz w:val="24"/>
          <w:szCs w:val="24"/>
        </w:rPr>
        <w:t xml:space="preserve">пожертвование возможно на любую сумму. </w:t>
      </w:r>
      <w:r w:rsidRPr="008E4D9C">
        <w:rPr>
          <w:rFonts w:ascii="Calibri" w:hAnsi="Calibri" w:cs="Calibri"/>
          <w:sz w:val="24"/>
          <w:szCs w:val="24"/>
        </w:rPr>
        <w:t xml:space="preserve">Суть пожертвования состоит в том, что жертвователь обусловливает пожертвования определенными обстоятельствами. Например, пожертвование на закупку медицинского оборудования, на покупку одноразовых перчаток и т.п... </w:t>
      </w:r>
      <w:r w:rsidRPr="008E4D9C">
        <w:rPr>
          <w:rFonts w:ascii="Calibri" w:hAnsi="Calibri" w:cs="Calibri"/>
          <w:b/>
          <w:sz w:val="24"/>
          <w:szCs w:val="24"/>
        </w:rPr>
        <w:t>Условия пожертвования могут быть любыми, но они обязательны должны быть указаны.</w:t>
      </w:r>
      <w:r w:rsidRPr="008E4D9C">
        <w:rPr>
          <w:rFonts w:ascii="Calibri" w:hAnsi="Calibri" w:cs="Calibri"/>
          <w:sz w:val="24"/>
          <w:szCs w:val="24"/>
        </w:rPr>
        <w:t xml:space="preserve"> Жертвователь может признать пожертвование недействительным, если условия пожертвования не выполняются, но может и не пользоваться этим правом.</w:t>
      </w:r>
    </w:p>
    <w:p w:rsidR="00813A4B" w:rsidRPr="008E4D9C" w:rsidRDefault="00813A4B" w:rsidP="00813A4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t xml:space="preserve">Если </w:t>
      </w:r>
      <w:r w:rsidRPr="008E4D9C">
        <w:rPr>
          <w:rFonts w:ascii="Calibri" w:hAnsi="Calibri" w:cs="Calibri"/>
          <w:b/>
          <w:sz w:val="24"/>
          <w:szCs w:val="24"/>
        </w:rPr>
        <w:t>медицинский работник, обладающий должностными полномочиями, получил определенную сумму, но она оформляется в виде пожертвования, то его нельзя обвинить в получении взятки.</w:t>
      </w:r>
    </w:p>
    <w:p w:rsidR="00813A4B" w:rsidRPr="008E4D9C" w:rsidRDefault="00813A4B" w:rsidP="00813A4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tab/>
        <w:t xml:space="preserve">Коррупционные действия в сфере здравоохранения носят высокую общественную опасность и суд, и любой другой правоприменитель относятся к ним особо.  И руководителям медицинских организаций следует предупреждать ситуации, влияющие на возникновение коррупционных правонарушений </w:t>
      </w:r>
    </w:p>
    <w:p w:rsidR="00A50D19" w:rsidRDefault="00A50D19"/>
    <w:p w:rsidR="00DA14E6" w:rsidRPr="00BF13AE" w:rsidRDefault="00DA14E6" w:rsidP="00DA1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3E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 подготовлен  в рамках </w:t>
      </w:r>
      <w:r w:rsidRPr="00BF1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гранта президента Российской Федерации, предоставленным Фондом президентских грантов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BF1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соответствии с Указом Президента Российской Федерации от 30 января 2019 г. No 30 «О грантах Президента Российской Федерации, предоставляемых на развитие гражданского общества»)</w:t>
      </w:r>
    </w:p>
    <w:p w:rsidR="00DA14E6" w:rsidRDefault="00DA14E6">
      <w:bookmarkStart w:id="2" w:name="_GoBack"/>
      <w:bookmarkEnd w:id="2"/>
    </w:p>
    <w:sectPr w:rsidR="00DA14E6" w:rsidSect="00AB76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4B"/>
    <w:rsid w:val="00116FDE"/>
    <w:rsid w:val="002052F4"/>
    <w:rsid w:val="00635259"/>
    <w:rsid w:val="00813A4B"/>
    <w:rsid w:val="00A50D19"/>
    <w:rsid w:val="00AB7628"/>
    <w:rsid w:val="00DA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792782"/>
  <w15:chartTrackingRefBased/>
  <w15:docId w15:val="{1D514855-B303-EA45-BDB0-B3F7B59A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A4B"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81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1581</Words>
  <Characters>9018</Characters>
  <Application>Microsoft Office Word</Application>
  <DocSecurity>0</DocSecurity>
  <Lines>75</Lines>
  <Paragraphs>21</Paragraphs>
  <ScaleCrop>false</ScaleCrop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Золотовицкая</dc:creator>
  <cp:keywords/>
  <dc:description/>
  <cp:lastModifiedBy>Наталия Золотовицкая</cp:lastModifiedBy>
  <cp:revision>2</cp:revision>
  <dcterms:created xsi:type="dcterms:W3CDTF">2021-02-01T09:28:00Z</dcterms:created>
  <dcterms:modified xsi:type="dcterms:W3CDTF">2021-02-04T10:49:00Z</dcterms:modified>
</cp:coreProperties>
</file>